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C357" w14:textId="77777777" w:rsidR="00CA7B17" w:rsidRDefault="00CA7B17" w:rsidP="00CA7B17">
      <w:pPr>
        <w:shd w:val="clear" w:color="auto" w:fill="FAFAFA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A3B3B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A3B3B"/>
          <w:sz w:val="41"/>
          <w:szCs w:val="41"/>
          <w:bdr w:val="none" w:sz="0" w:space="0" w:color="auto" w:frame="1"/>
        </w:rPr>
        <w:t>Music Theory Placement Exam</w:t>
      </w:r>
    </w:p>
    <w:p w14:paraId="58F5E467" w14:textId="77777777" w:rsidR="00CA7B17" w:rsidRDefault="00CA7B17" w:rsidP="00CA7B17">
      <w:pPr>
        <w:shd w:val="clear" w:color="auto" w:fill="FAFAFA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Carson-Newman University is an NASM accredited institution. Our association with this accrediting body ensures that our music programs provide appropriate academic rigor and musical preparation for students. As such, C-NU Music Department requires audition for acceptance into the department for all students.</w:t>
      </w:r>
    </w:p>
    <w:p w14:paraId="6C4830BC" w14:textId="77777777" w:rsidR="00CA7B17" w:rsidRDefault="00CA7B17" w:rsidP="00CA7B17">
      <w:pPr>
        <w:shd w:val="clear" w:color="auto" w:fill="FAFAFA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As part of your audition experience, you will be administered a theory placement exam. The following checklist provides critical subjects to review and study to best prepare for the theory placement exam.</w:t>
      </w:r>
    </w:p>
    <w:p w14:paraId="28829D07" w14:textId="77777777" w:rsidR="00CA7B17" w:rsidRDefault="00CA7B17" w:rsidP="00CA7B17">
      <w:pPr>
        <w:shd w:val="clear" w:color="auto" w:fill="FAFAFA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THEORY PLACEMENT EXAM CHECKLIST</w:t>
      </w:r>
    </w:p>
    <w:p w14:paraId="35CECB6B" w14:textId="77777777" w:rsidR="00CA7B17" w:rsidRDefault="00CA7B17" w:rsidP="00CA7B17">
      <w:pPr>
        <w:shd w:val="clear" w:color="auto" w:fill="FAFAFA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Entering freshman music majors must be able to:</w:t>
      </w:r>
    </w:p>
    <w:p w14:paraId="595E9259" w14:textId="77777777" w:rsidR="00CA7B17" w:rsidRDefault="00CA7B17" w:rsidP="00CA7B17">
      <w:pPr>
        <w:shd w:val="clear" w:color="auto" w:fill="FAFAFA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â Identify by letter name any notes of the treble and bass clefs</w:t>
      </w:r>
    </w:p>
    <w:p w14:paraId="1C214F4E" w14:textId="77777777" w:rsidR="00CA7B17" w:rsidRDefault="00CA7B17" w:rsidP="00CA7B17">
      <w:pPr>
        <w:shd w:val="clear" w:color="auto" w:fill="FAFAFA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â Identify and correctly write key signatures of any major and minor key in treble and bass clefs</w:t>
      </w:r>
    </w:p>
    <w:p w14:paraId="44EC1730" w14:textId="77777777" w:rsidR="00CA7B17" w:rsidRDefault="00CA7B17" w:rsidP="00CA7B17">
      <w:pPr>
        <w:shd w:val="clear" w:color="auto" w:fill="FAFAFA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â Notate major and harmonic minor scales in treble and bass clefs</w:t>
      </w:r>
    </w:p>
    <w:p w14:paraId="30425A97" w14:textId="77777777" w:rsidR="00CA7B17" w:rsidRDefault="00CA7B17" w:rsidP="00CA7B17">
      <w:pPr>
        <w:shd w:val="clear" w:color="auto" w:fill="FAFAFA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â Demonstrate understanding of meter and time signatures (2/4, 3/4, 4/4 &amp; 6/8) particularly,</w:t>
      </w:r>
    </w:p>
    <w:p w14:paraId="7C9A17A3" w14:textId="77777777" w:rsidR="00CA7B17" w:rsidRDefault="00CA7B17" w:rsidP="00CA7B17">
      <w:pPr>
        <w:numPr>
          <w:ilvl w:val="0"/>
          <w:numId w:val="1"/>
        </w:numPr>
        <w:spacing w:before="96" w:after="96" w:line="264" w:lineRule="atLeast"/>
        <w:ind w:left="1545" w:right="825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identify and label the beats in a measure</w:t>
      </w:r>
    </w:p>
    <w:p w14:paraId="3E89BEAD" w14:textId="77777777" w:rsidR="00CA7B17" w:rsidRDefault="00CA7B17" w:rsidP="00CA7B17">
      <w:pPr>
        <w:numPr>
          <w:ilvl w:val="0"/>
          <w:numId w:val="1"/>
        </w:numPr>
        <w:spacing w:before="96" w:after="96" w:line="264" w:lineRule="atLeast"/>
        <w:ind w:left="1545" w:right="825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 xml:space="preserve">identify beat note, </w:t>
      </w:r>
      <w:proofErr w:type="gramStart"/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division</w:t>
      </w:r>
      <w:proofErr w:type="gramEnd"/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 xml:space="preserve"> and subdivision of beat note</w:t>
      </w:r>
    </w:p>
    <w:p w14:paraId="4564D36E" w14:textId="77777777" w:rsidR="00CA7B17" w:rsidRDefault="00CA7B17" w:rsidP="00CA7B17">
      <w:pPr>
        <w:numPr>
          <w:ilvl w:val="0"/>
          <w:numId w:val="1"/>
        </w:numPr>
        <w:spacing w:before="96" w:after="96" w:line="264" w:lineRule="atLeast"/>
        <w:ind w:left="1545" w:right="825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read and notate simple rhythm patterns using notation values including sixteenth notes</w:t>
      </w:r>
    </w:p>
    <w:p w14:paraId="481001F8" w14:textId="77777777" w:rsidR="00CA7B17" w:rsidRDefault="00CA7B17" w:rsidP="00CA7B17">
      <w:pPr>
        <w:shd w:val="clear" w:color="auto" w:fill="FAFAFA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â Recognize by hearing (aurally) major and minor triads</w:t>
      </w:r>
    </w:p>
    <w:p w14:paraId="29286D39" w14:textId="77777777" w:rsidR="00CA7B17" w:rsidRDefault="00CA7B17" w:rsidP="00CA7B17">
      <w:pPr>
        <w:shd w:val="clear" w:color="auto" w:fill="FAFAFA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â Recognize by sight (visually) keys on a standard piano keyboard particularly,</w:t>
      </w:r>
    </w:p>
    <w:p w14:paraId="0EF2ED4A" w14:textId="77777777" w:rsidR="00CA7B17" w:rsidRDefault="00CA7B17" w:rsidP="00CA7B17">
      <w:pPr>
        <w:numPr>
          <w:ilvl w:val="0"/>
          <w:numId w:val="2"/>
        </w:numPr>
        <w:spacing w:before="96" w:after="96" w:line="264" w:lineRule="atLeast"/>
        <w:ind w:left="1545" w:right="825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identify Middle C</w:t>
      </w:r>
    </w:p>
    <w:p w14:paraId="1885F199" w14:textId="77777777" w:rsidR="00CA7B17" w:rsidRDefault="00CA7B17" w:rsidP="00CA7B17">
      <w:pPr>
        <w:numPr>
          <w:ilvl w:val="0"/>
          <w:numId w:val="2"/>
        </w:numPr>
        <w:spacing w:before="96" w:after="96" w:line="264" w:lineRule="atLeast"/>
        <w:ind w:left="1545" w:right="825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identify Bass F and Treble G (above and below Middle C)</w:t>
      </w:r>
    </w:p>
    <w:p w14:paraId="65923985" w14:textId="77777777" w:rsidR="00CA7B17" w:rsidRDefault="00CA7B17" w:rsidP="00CA7B17">
      <w:pPr>
        <w:numPr>
          <w:ilvl w:val="0"/>
          <w:numId w:val="2"/>
        </w:numPr>
        <w:spacing w:before="96" w:after="96" w:line="264" w:lineRule="atLeast"/>
        <w:ind w:left="1545" w:right="825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identify all remaining notes in their octaves</w:t>
      </w:r>
    </w:p>
    <w:p w14:paraId="35B59356" w14:textId="77777777" w:rsidR="00CA7B17" w:rsidRDefault="00CA7B17" w:rsidP="00CA7B17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Two helpful, free online resources are </w:t>
      </w: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color w:val="6C96D8"/>
            <w:sz w:val="27"/>
            <w:szCs w:val="27"/>
            <w:bdr w:val="none" w:sz="0" w:space="0" w:color="auto" w:frame="1"/>
          </w:rPr>
          <w:t>www.musictheory.net</w:t>
        </w:r>
      </w:hyperlink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  and </w:t>
      </w: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color w:val="6C96D8"/>
            <w:sz w:val="27"/>
            <w:szCs w:val="27"/>
            <w:bdr w:val="none" w:sz="0" w:space="0" w:color="auto" w:frame="1"/>
          </w:rPr>
          <w:t>teoria.com</w:t>
        </w:r>
      </w:hyperlink>
      <w:r>
        <w:rPr>
          <w:rFonts w:ascii="Times New Roman" w:eastAsia="Times New Roman" w:hAnsi="Times New Roman" w:cs="Times New Roman"/>
          <w:color w:val="525252"/>
          <w:sz w:val="27"/>
          <w:szCs w:val="27"/>
        </w:rPr>
        <w:t> (not products of Carson-Newman University).</w:t>
      </w:r>
    </w:p>
    <w:p w14:paraId="6658E1F5" w14:textId="77777777" w:rsidR="0080119B" w:rsidRPr="00CA7B17" w:rsidRDefault="0080119B" w:rsidP="00CA7B17"/>
    <w:sectPr w:rsidR="0080119B" w:rsidRPr="00CA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7EF"/>
    <w:multiLevelType w:val="multilevel"/>
    <w:tmpl w:val="2DB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E41E0"/>
    <w:multiLevelType w:val="multilevel"/>
    <w:tmpl w:val="EC4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17"/>
    <w:rsid w:val="0080119B"/>
    <w:rsid w:val="00C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F875"/>
  <w15:chartTrackingRefBased/>
  <w15:docId w15:val="{A580A553-6852-4CE1-9F66-B8422EF1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oria.com/" TargetMode="External"/><Relationship Id="rId5" Type="http://schemas.openxmlformats.org/officeDocument/2006/relationships/hyperlink" Target="http://www.musictheor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Hussung</dc:creator>
  <cp:keywords/>
  <dc:description/>
  <cp:lastModifiedBy>Mark Hussung</cp:lastModifiedBy>
  <cp:revision>1</cp:revision>
  <dcterms:created xsi:type="dcterms:W3CDTF">2021-10-05T15:24:00Z</dcterms:created>
  <dcterms:modified xsi:type="dcterms:W3CDTF">2021-10-05T15:25:00Z</dcterms:modified>
</cp:coreProperties>
</file>